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7E" w:rsidRPr="004B69C1" w:rsidRDefault="00DA1002" w:rsidP="00CF687E">
      <w:pPr>
        <w:pStyle w:val="Standard1"/>
        <w:spacing w:line="240" w:lineRule="auto"/>
        <w:rPr>
          <w:rFonts w:asciiTheme="minorHAnsi" w:hAnsiTheme="minorHAnsi" w:cstheme="minorHAnsi"/>
          <w:sz w:val="20"/>
          <w:u w:val="single"/>
        </w:rPr>
      </w:pPr>
      <w:r w:rsidRPr="004B69C1">
        <w:rPr>
          <w:rFonts w:asciiTheme="minorHAnsi" w:hAnsiTheme="minorHAnsi" w:cstheme="minorHAnsi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F0B1" wp14:editId="381AA199">
                <wp:simplePos x="0" y="0"/>
                <wp:positionH relativeFrom="column">
                  <wp:posOffset>3795551</wp:posOffset>
                </wp:positionH>
                <wp:positionV relativeFrom="paragraph">
                  <wp:posOffset>14362</wp:posOffset>
                </wp:positionV>
                <wp:extent cx="2603520" cy="1618153"/>
                <wp:effectExtent l="0" t="0" r="25400" b="203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20" cy="1618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D0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Sachbearbeiter:</w:t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505E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Tanja Englbrecht</w:t>
                            </w:r>
                          </w:p>
                          <w:p w:rsidR="001B43D0" w:rsidRPr="00873878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87387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Zimmernummer:</w:t>
                            </w:r>
                            <w:r w:rsidRPr="0087387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87387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02 (1. Stock)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08102 890-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Telefax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08102 890-90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Tanja.Englbrecht</w:t>
                            </w:r>
                            <w:r w:rsidRPr="0070000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@brunnthal.bayern.de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Sprechzeiten: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Montag – Freitag</w:t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8:00 – 12:00 Uhr</w:t>
                            </w:r>
                          </w:p>
                          <w:p w:rsidR="001B43D0" w:rsidRPr="00CB697E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Montag, Die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nstag, Donnerstag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13:30 – 15:00 Uhr</w:t>
                            </w:r>
                          </w:p>
                          <w:p w:rsidR="001B43D0" w:rsidRDefault="001B43D0" w:rsidP="0070000B">
                            <w:pPr>
                              <w:tabs>
                                <w:tab w:val="right" w:pos="368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Mittwoch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697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13:30 – 18:00 Uhr</w:t>
                            </w:r>
                          </w:p>
                          <w:p w:rsidR="001B43D0" w:rsidRPr="00150A85" w:rsidRDefault="001B43D0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50A8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und nach Vereinbarung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CF0B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98.85pt;margin-top:1.15pt;width:205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" fillcolor="white [3201]" strokecolor="white [3212]" strokeweight=".25pt">
                <v:textbox>
                  <w:txbxContent>
                    <w:p w:rsidR="001B43D0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Sachbearbeiter:</w:t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505E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Tanja Englbrecht</w:t>
                      </w:r>
                    </w:p>
                    <w:p w:rsidR="001B43D0" w:rsidRPr="00873878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87387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Zimmernummer:</w:t>
                      </w:r>
                      <w:r w:rsidRPr="0087387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</w:t>
                      </w:r>
                      <w:r w:rsidRPr="0087387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02 (1. Stock)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08102 890-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31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Telefax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08102 890-90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31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E-Mail: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Tanja.Englbrecht</w:t>
                      </w:r>
                      <w:r w:rsidRPr="0070000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@brunnthal.bayern.de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Sprechzeiten: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Montag – Freitag</w:t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8:00 – 12:00 Uhr</w:t>
                      </w:r>
                    </w:p>
                    <w:p w:rsidR="001B43D0" w:rsidRPr="00CB697E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Montag, Die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nstag, Donnerstag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13:30 – 15:00 Uhr</w:t>
                      </w:r>
                    </w:p>
                    <w:p w:rsidR="001B43D0" w:rsidRDefault="001B43D0" w:rsidP="0070000B">
                      <w:pPr>
                        <w:tabs>
                          <w:tab w:val="right" w:pos="3686"/>
                        </w:tabs>
                        <w:ind w:left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Mittwoch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697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13:30 – 18:00 Uhr</w:t>
                      </w:r>
                    </w:p>
                    <w:p w:rsidR="001B43D0" w:rsidRPr="00150A85" w:rsidRDefault="001B43D0">
                      <w:pPr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50A8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und nach Vereinbarung</w:t>
                      </w:r>
                    </w:p>
                  </w:txbxContent>
                </v:textbox>
              </v:shape>
            </w:pict>
          </mc:Fallback>
        </mc:AlternateContent>
      </w:r>
      <w:r w:rsidR="002B31EB" w:rsidRPr="004B69C1">
        <w:rPr>
          <w:rFonts w:asciiTheme="minorHAnsi" w:hAnsiTheme="minorHAnsi" w:cstheme="minorHAnsi"/>
          <w:sz w:val="20"/>
          <w:u w:val="single"/>
        </w:rPr>
        <w:t xml:space="preserve">Gemeinde Brunnthal  Postfach 30 </w:t>
      </w:r>
      <w:r w:rsidR="00CF687E" w:rsidRPr="004B69C1">
        <w:rPr>
          <w:rFonts w:asciiTheme="minorHAnsi" w:hAnsiTheme="minorHAnsi" w:cstheme="minorHAnsi"/>
          <w:sz w:val="20"/>
          <w:u w:val="single"/>
        </w:rPr>
        <w:t xml:space="preserve"> 85647 Brunnthal</w:t>
      </w:r>
    </w:p>
    <w:p w:rsidR="00CF687E" w:rsidRPr="004B69C1" w:rsidRDefault="00CF687E" w:rsidP="00CF687E">
      <w:pPr>
        <w:pStyle w:val="Standard1"/>
        <w:spacing w:line="240" w:lineRule="auto"/>
        <w:rPr>
          <w:rFonts w:asciiTheme="minorHAnsi" w:hAnsiTheme="minorHAnsi" w:cstheme="minorHAnsi"/>
          <w:sz w:val="16"/>
          <w:u w:val="single"/>
        </w:rPr>
      </w:pP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fldChar w:fldCharType="begin"/>
      </w:r>
      <w:r w:rsidRPr="00571C10">
        <w:rPr>
          <w:rFonts w:asciiTheme="minorHAnsi" w:hAnsiTheme="minorHAnsi" w:cstheme="minorHAnsi"/>
          <w:sz w:val="22"/>
          <w:szCs w:val="22"/>
        </w:rPr>
        <w:instrText xml:space="preserve"> MERGEFIELD TöB </w:instrText>
      </w:r>
      <w:r w:rsidRPr="00571C10">
        <w:rPr>
          <w:rFonts w:asciiTheme="minorHAnsi" w:hAnsiTheme="minorHAnsi" w:cstheme="minorHAnsi"/>
          <w:sz w:val="22"/>
          <w:szCs w:val="22"/>
        </w:rPr>
        <w:fldChar w:fldCharType="separate"/>
      </w:r>
      <w:r w:rsidR="006F3FC9">
        <w:rPr>
          <w:rFonts w:asciiTheme="minorHAnsi" w:hAnsiTheme="minorHAnsi" w:cstheme="minorHAnsi"/>
          <w:sz w:val="22"/>
          <w:szCs w:val="22"/>
        </w:rPr>
        <w:t>«TöB»</w:t>
      </w:r>
      <w:r w:rsidRPr="00571C10">
        <w:rPr>
          <w:rFonts w:asciiTheme="minorHAnsi" w:hAnsiTheme="minorHAnsi" w:cstheme="minorHAnsi"/>
          <w:sz w:val="22"/>
          <w:szCs w:val="22"/>
        </w:rPr>
        <w:fldChar w:fldCharType="end"/>
      </w: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fldChar w:fldCharType="begin"/>
      </w:r>
      <w:r w:rsidRPr="00571C10">
        <w:rPr>
          <w:rFonts w:asciiTheme="minorHAnsi" w:hAnsiTheme="minorHAnsi" w:cstheme="minorHAnsi"/>
          <w:sz w:val="22"/>
          <w:szCs w:val="22"/>
        </w:rPr>
        <w:instrText xml:space="preserve"> MERGEFIELD Straße </w:instrText>
      </w:r>
      <w:r w:rsidR="00FD1D88">
        <w:rPr>
          <w:rFonts w:asciiTheme="minorHAnsi" w:hAnsiTheme="minorHAnsi" w:cstheme="minorHAnsi"/>
          <w:sz w:val="22"/>
          <w:szCs w:val="22"/>
        </w:rPr>
        <w:fldChar w:fldCharType="separate"/>
      </w:r>
      <w:r w:rsidR="006F3FC9">
        <w:rPr>
          <w:rFonts w:asciiTheme="minorHAnsi" w:hAnsiTheme="minorHAnsi" w:cstheme="minorHAnsi"/>
          <w:sz w:val="22"/>
          <w:szCs w:val="22"/>
        </w:rPr>
        <w:t>«Straße»</w:t>
      </w:r>
      <w:r w:rsidRPr="00571C10">
        <w:rPr>
          <w:rFonts w:asciiTheme="minorHAnsi" w:hAnsiTheme="minorHAnsi" w:cstheme="minorHAnsi"/>
          <w:sz w:val="22"/>
          <w:szCs w:val="22"/>
        </w:rPr>
        <w:fldChar w:fldCharType="end"/>
      </w: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fldChar w:fldCharType="begin"/>
      </w:r>
      <w:r w:rsidRPr="00571C10">
        <w:rPr>
          <w:rFonts w:asciiTheme="minorHAnsi" w:hAnsiTheme="minorHAnsi" w:cstheme="minorHAnsi"/>
          <w:sz w:val="22"/>
          <w:szCs w:val="22"/>
        </w:rPr>
        <w:instrText xml:space="preserve"> MERGEFIELD Ort </w:instrText>
      </w:r>
      <w:r w:rsidR="00FD1D88">
        <w:rPr>
          <w:rFonts w:asciiTheme="minorHAnsi" w:hAnsiTheme="minorHAnsi" w:cstheme="minorHAnsi"/>
          <w:sz w:val="22"/>
          <w:szCs w:val="22"/>
        </w:rPr>
        <w:fldChar w:fldCharType="separate"/>
      </w:r>
      <w:r w:rsidR="006F3FC9">
        <w:rPr>
          <w:rFonts w:asciiTheme="minorHAnsi" w:hAnsiTheme="minorHAnsi" w:cstheme="minorHAnsi"/>
          <w:sz w:val="22"/>
          <w:szCs w:val="22"/>
        </w:rPr>
        <w:t>«Ort»</w:t>
      </w:r>
      <w:r w:rsidRPr="00571C10">
        <w:rPr>
          <w:rFonts w:asciiTheme="minorHAnsi" w:hAnsiTheme="minorHAnsi" w:cstheme="minorHAnsi"/>
          <w:sz w:val="22"/>
          <w:szCs w:val="22"/>
        </w:rPr>
        <w:fldChar w:fldCharType="end"/>
      </w:r>
    </w:p>
    <w:p w:rsidR="00CF687E" w:rsidRPr="004B69C1" w:rsidRDefault="00CF687E" w:rsidP="00CF687E">
      <w:pPr>
        <w:pStyle w:val="Standard1"/>
        <w:spacing w:line="240" w:lineRule="auto"/>
        <w:rPr>
          <w:rFonts w:asciiTheme="minorHAnsi" w:hAnsiTheme="minorHAnsi" w:cstheme="minorHAnsi"/>
          <w:szCs w:val="24"/>
        </w:rPr>
      </w:pPr>
    </w:p>
    <w:p w:rsidR="00CF687E" w:rsidRDefault="00CF687E" w:rsidP="00CF687E">
      <w:pPr>
        <w:pStyle w:val="Standard1"/>
        <w:spacing w:line="240" w:lineRule="auto"/>
        <w:rPr>
          <w:rFonts w:asciiTheme="minorHAnsi" w:hAnsiTheme="minorHAnsi" w:cstheme="minorHAnsi"/>
        </w:rPr>
      </w:pPr>
    </w:p>
    <w:p w:rsidR="00264062" w:rsidRPr="004B69C1" w:rsidRDefault="00264062" w:rsidP="00CF687E">
      <w:pPr>
        <w:pStyle w:val="Standard1"/>
        <w:spacing w:line="240" w:lineRule="auto"/>
        <w:rPr>
          <w:rFonts w:asciiTheme="minorHAnsi" w:hAnsiTheme="minorHAnsi" w:cstheme="minorHAnsi"/>
        </w:rPr>
      </w:pPr>
    </w:p>
    <w:p w:rsidR="00CF687E" w:rsidRPr="004B69C1" w:rsidRDefault="00CF687E" w:rsidP="00CF687E">
      <w:pPr>
        <w:pStyle w:val="Standard1"/>
        <w:spacing w:line="240" w:lineRule="auto"/>
        <w:rPr>
          <w:rFonts w:asciiTheme="minorHAnsi" w:hAnsiTheme="minorHAnsi" w:cstheme="minorHAnsi"/>
        </w:rPr>
      </w:pPr>
    </w:p>
    <w:p w:rsidR="008835DF" w:rsidRPr="004B69C1" w:rsidRDefault="008835DF" w:rsidP="00CB697E">
      <w:pPr>
        <w:ind w:left="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350"/>
        <w:gridCol w:w="3273"/>
      </w:tblGrid>
      <w:tr w:rsidR="00307C65" w:rsidRPr="004B69C1" w:rsidTr="00307C65">
        <w:tc>
          <w:tcPr>
            <w:tcW w:w="3263" w:type="dxa"/>
          </w:tcPr>
          <w:p w:rsidR="00307C65" w:rsidRPr="004B69C1" w:rsidRDefault="00307C65" w:rsidP="0055722A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4B69C1">
              <w:rPr>
                <w:rFonts w:asciiTheme="minorHAnsi" w:hAnsiTheme="minorHAnsi" w:cstheme="minorHAnsi"/>
                <w:sz w:val="16"/>
                <w:szCs w:val="16"/>
              </w:rPr>
              <w:t>Ihr Zeichen</w:t>
            </w:r>
          </w:p>
        </w:tc>
        <w:tc>
          <w:tcPr>
            <w:tcW w:w="3371" w:type="dxa"/>
          </w:tcPr>
          <w:p w:rsidR="00307C65" w:rsidRPr="004B69C1" w:rsidRDefault="00307C65" w:rsidP="0055722A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4B69C1">
              <w:rPr>
                <w:rFonts w:asciiTheme="minorHAnsi" w:hAnsiTheme="minorHAnsi" w:cstheme="minorHAnsi"/>
                <w:sz w:val="16"/>
                <w:szCs w:val="16"/>
              </w:rPr>
              <w:t>Unser Zeichen</w:t>
            </w:r>
          </w:p>
        </w:tc>
        <w:tc>
          <w:tcPr>
            <w:tcW w:w="3289" w:type="dxa"/>
          </w:tcPr>
          <w:p w:rsidR="00307C65" w:rsidRPr="004B69C1" w:rsidRDefault="00307C65" w:rsidP="0055722A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4B69C1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  <w:tr w:rsidR="00307C65" w:rsidRPr="004B69C1" w:rsidTr="00307C65">
        <w:tc>
          <w:tcPr>
            <w:tcW w:w="3263" w:type="dxa"/>
          </w:tcPr>
          <w:p w:rsidR="00307C65" w:rsidRPr="004B69C1" w:rsidRDefault="00307C65" w:rsidP="0055722A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71" w:type="dxa"/>
          </w:tcPr>
          <w:p w:rsidR="00307C65" w:rsidRPr="004B69C1" w:rsidRDefault="00571C10" w:rsidP="00C816D0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610</w:t>
            </w:r>
            <w:r w:rsidR="00C816D0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C816D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A48FF"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3289" w:type="dxa"/>
          </w:tcPr>
          <w:p w:rsidR="00307C65" w:rsidRPr="004B69C1" w:rsidRDefault="00307C65" w:rsidP="0055722A">
            <w:pPr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4B69C1">
              <w:rPr>
                <w:rFonts w:asciiTheme="minorHAnsi" w:hAnsiTheme="minorHAnsi" w:cstheme="minorHAnsi"/>
                <w:szCs w:val="24"/>
              </w:rPr>
              <w:fldChar w:fldCharType="begin"/>
            </w:r>
            <w:r w:rsidRPr="004B69C1">
              <w:rPr>
                <w:rFonts w:asciiTheme="minorHAnsi" w:hAnsiTheme="minorHAnsi" w:cstheme="minorHAnsi"/>
                <w:szCs w:val="24"/>
              </w:rPr>
              <w:instrText xml:space="preserve"> TIME \@ "dd.MM.yyyy" </w:instrText>
            </w:r>
            <w:r w:rsidRPr="004B69C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1B43D0">
              <w:rPr>
                <w:rFonts w:asciiTheme="minorHAnsi" w:hAnsiTheme="minorHAnsi" w:cstheme="minorHAnsi"/>
                <w:noProof/>
                <w:szCs w:val="24"/>
              </w:rPr>
              <w:t>27.11.2017</w:t>
            </w:r>
            <w:r w:rsidRPr="004B69C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:rsidR="00C74FDE" w:rsidRDefault="00C74FDE" w:rsidP="0055722A">
      <w:pPr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4A4C15" w:rsidRPr="00571C10" w:rsidRDefault="004A4C15" w:rsidP="0055722A">
      <w:pPr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71C10">
        <w:rPr>
          <w:rFonts w:asciiTheme="minorHAnsi" w:hAnsiTheme="minorHAnsi" w:cstheme="minorHAnsi"/>
          <w:b/>
          <w:sz w:val="22"/>
          <w:szCs w:val="22"/>
        </w:rPr>
        <w:t xml:space="preserve">Bebauungsplan Nr. </w:t>
      </w:r>
      <w:r w:rsidR="0062662C">
        <w:rPr>
          <w:rFonts w:asciiTheme="minorHAnsi" w:hAnsiTheme="minorHAnsi" w:cstheme="minorHAnsi"/>
          <w:b/>
          <w:sz w:val="22"/>
          <w:szCs w:val="22"/>
        </w:rPr>
        <w:t>12</w:t>
      </w:r>
      <w:r w:rsidR="00BA48FF">
        <w:rPr>
          <w:rFonts w:asciiTheme="minorHAnsi" w:hAnsiTheme="minorHAnsi" w:cstheme="minorHAnsi"/>
          <w:b/>
          <w:sz w:val="22"/>
          <w:szCs w:val="22"/>
        </w:rPr>
        <w:t>8</w:t>
      </w:r>
      <w:r w:rsidRPr="00571C10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="00BA48FF">
        <w:rPr>
          <w:rFonts w:asciiTheme="minorHAnsi" w:hAnsiTheme="minorHAnsi" w:cstheme="minorHAnsi"/>
          <w:b/>
          <w:sz w:val="22"/>
          <w:szCs w:val="22"/>
        </w:rPr>
        <w:t>GE nördlich der Tannens</w:t>
      </w:r>
      <w:r w:rsidR="0062662C">
        <w:rPr>
          <w:rFonts w:asciiTheme="minorHAnsi" w:hAnsiTheme="minorHAnsi" w:cstheme="minorHAnsi"/>
          <w:b/>
          <w:sz w:val="22"/>
          <w:szCs w:val="22"/>
        </w:rPr>
        <w:t>traße</w:t>
      </w:r>
      <w:r w:rsidRPr="00571C1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BA48FF">
        <w:rPr>
          <w:rFonts w:asciiTheme="minorHAnsi" w:hAnsiTheme="minorHAnsi" w:cstheme="minorHAnsi"/>
          <w:b/>
          <w:sz w:val="22"/>
          <w:szCs w:val="22"/>
        </w:rPr>
        <w:t>Hofolding</w:t>
      </w:r>
      <w:r w:rsidRPr="00571C10">
        <w:rPr>
          <w:rFonts w:asciiTheme="minorHAnsi" w:hAnsiTheme="minorHAnsi" w:cstheme="minorHAnsi"/>
          <w:b/>
          <w:sz w:val="22"/>
          <w:szCs w:val="22"/>
        </w:rPr>
        <w:t>;</w:t>
      </w:r>
    </w:p>
    <w:p w:rsidR="00571C10" w:rsidRPr="00571C10" w:rsidRDefault="00E27E42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Erneute</w:t>
      </w:r>
      <w:r w:rsidR="000878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1C10" w:rsidRPr="00571C10">
        <w:rPr>
          <w:rFonts w:asciiTheme="minorHAnsi" w:hAnsiTheme="minorHAnsi" w:cstheme="minorHAnsi"/>
          <w:b/>
          <w:sz w:val="22"/>
          <w:szCs w:val="22"/>
        </w:rPr>
        <w:t>Beteiligung der Behörden und sonstigen Träger öffentlicher Belange gem. §</w:t>
      </w:r>
      <w:r>
        <w:rPr>
          <w:rFonts w:asciiTheme="minorHAnsi" w:hAnsiTheme="minorHAnsi" w:cstheme="minorHAnsi"/>
          <w:b/>
          <w:sz w:val="22"/>
          <w:szCs w:val="22"/>
        </w:rPr>
        <w:t>§</w:t>
      </w:r>
      <w:r w:rsidR="00C74FD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4 a </w:t>
      </w:r>
      <w:r w:rsidR="00C74FDE">
        <w:rPr>
          <w:rFonts w:asciiTheme="minorHAnsi" w:hAnsiTheme="minorHAnsi" w:cstheme="minorHAnsi"/>
          <w:b/>
          <w:sz w:val="22"/>
          <w:szCs w:val="22"/>
        </w:rPr>
        <w:t>Abs</w:t>
      </w:r>
      <w:r w:rsidR="00571C10" w:rsidRPr="00571C1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3, 3 Abs. 2</w:t>
      </w:r>
      <w:r w:rsidR="00571C10" w:rsidRPr="00571C10">
        <w:rPr>
          <w:rFonts w:asciiTheme="minorHAnsi" w:hAnsiTheme="minorHAnsi" w:cstheme="minorHAnsi"/>
          <w:b/>
          <w:sz w:val="22"/>
          <w:szCs w:val="22"/>
        </w:rPr>
        <w:t xml:space="preserve"> BauGB</w:t>
      </w: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t>Sehr geehrte Damen und Herren,</w:t>
      </w: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1C10" w:rsidRDefault="00571C10" w:rsidP="00571C10">
      <w:pPr>
        <w:pStyle w:val="SB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t xml:space="preserve">der </w:t>
      </w:r>
      <w:r w:rsidR="00E27E42">
        <w:rPr>
          <w:rFonts w:asciiTheme="minorHAnsi" w:hAnsiTheme="minorHAnsi" w:cstheme="minorHAnsi"/>
          <w:sz w:val="22"/>
          <w:szCs w:val="22"/>
        </w:rPr>
        <w:t>Bauausschuss</w:t>
      </w:r>
      <w:r w:rsidR="00BA48FF">
        <w:rPr>
          <w:rFonts w:asciiTheme="minorHAnsi" w:hAnsiTheme="minorHAnsi" w:cstheme="minorHAnsi"/>
          <w:sz w:val="22"/>
          <w:szCs w:val="22"/>
        </w:rPr>
        <w:t xml:space="preserve"> </w:t>
      </w:r>
      <w:r w:rsidRPr="00571C10">
        <w:rPr>
          <w:rFonts w:asciiTheme="minorHAnsi" w:hAnsiTheme="minorHAnsi" w:cstheme="minorHAnsi"/>
          <w:sz w:val="22"/>
          <w:szCs w:val="22"/>
        </w:rPr>
        <w:t xml:space="preserve">hat </w:t>
      </w:r>
      <w:r w:rsidR="00BA48FF">
        <w:rPr>
          <w:rFonts w:asciiTheme="minorHAnsi" w:hAnsiTheme="minorHAnsi" w:cstheme="minorHAnsi"/>
          <w:sz w:val="22"/>
          <w:szCs w:val="22"/>
        </w:rPr>
        <w:t xml:space="preserve">in seiner Sitzung </w:t>
      </w:r>
      <w:r w:rsidRPr="00571C10">
        <w:rPr>
          <w:rFonts w:asciiTheme="minorHAnsi" w:hAnsiTheme="minorHAnsi" w:cstheme="minorHAnsi"/>
          <w:sz w:val="22"/>
          <w:szCs w:val="22"/>
        </w:rPr>
        <w:t xml:space="preserve">am </w:t>
      </w:r>
      <w:r w:rsidR="00E27E42">
        <w:rPr>
          <w:rFonts w:asciiTheme="minorHAnsi" w:hAnsiTheme="minorHAnsi" w:cstheme="minorHAnsi"/>
          <w:sz w:val="22"/>
          <w:szCs w:val="22"/>
        </w:rPr>
        <w:t>22.11</w:t>
      </w:r>
      <w:r w:rsidR="00C505E5">
        <w:rPr>
          <w:rFonts w:asciiTheme="minorHAnsi" w:hAnsiTheme="minorHAnsi" w:cstheme="minorHAnsi"/>
          <w:sz w:val="22"/>
          <w:szCs w:val="22"/>
        </w:rPr>
        <w:t>.2017</w:t>
      </w:r>
      <w:r w:rsidRPr="00571C10">
        <w:rPr>
          <w:rFonts w:asciiTheme="minorHAnsi" w:hAnsiTheme="minorHAnsi" w:cstheme="minorHAnsi"/>
          <w:sz w:val="22"/>
          <w:szCs w:val="22"/>
        </w:rPr>
        <w:t xml:space="preserve"> d</w:t>
      </w:r>
      <w:r w:rsidR="00E27E42">
        <w:rPr>
          <w:rFonts w:asciiTheme="minorHAnsi" w:hAnsiTheme="minorHAnsi" w:cstheme="minorHAnsi"/>
          <w:sz w:val="22"/>
          <w:szCs w:val="22"/>
        </w:rPr>
        <w:t xml:space="preserve">en Entwurf des </w:t>
      </w:r>
      <w:r w:rsidR="00C816D0">
        <w:rPr>
          <w:rFonts w:asciiTheme="minorHAnsi" w:hAnsiTheme="minorHAnsi" w:cstheme="minorHAnsi"/>
          <w:sz w:val="22"/>
          <w:szCs w:val="22"/>
        </w:rPr>
        <w:t>Bebauungsplanes Nr. 128</w:t>
      </w:r>
      <w:r w:rsidR="00BA48FF">
        <w:rPr>
          <w:rFonts w:asciiTheme="minorHAnsi" w:hAnsiTheme="minorHAnsi" w:cstheme="minorHAnsi"/>
          <w:sz w:val="22"/>
          <w:szCs w:val="22"/>
        </w:rPr>
        <w:t xml:space="preserve"> </w:t>
      </w:r>
      <w:r w:rsidR="00C816D0">
        <w:rPr>
          <w:rFonts w:asciiTheme="minorHAnsi" w:hAnsiTheme="minorHAnsi" w:cstheme="minorHAnsi"/>
          <w:sz w:val="22"/>
          <w:szCs w:val="22"/>
        </w:rPr>
        <w:t xml:space="preserve">„GE nördlich der Tannenstraße“, Hofolding </w:t>
      </w:r>
      <w:r w:rsidR="00E27E42">
        <w:rPr>
          <w:rFonts w:asciiTheme="minorHAnsi" w:hAnsiTheme="minorHAnsi" w:cstheme="minorHAnsi"/>
          <w:sz w:val="22"/>
          <w:szCs w:val="22"/>
        </w:rPr>
        <w:t>i. d. F. v. 22.11.2017 nebst Begründung und Anlagen gebilligt und beschlossen, diesen erneut auszulegen.</w:t>
      </w:r>
    </w:p>
    <w:p w:rsidR="00E27E42" w:rsidRPr="00571C10" w:rsidRDefault="00E27E42" w:rsidP="00571C10">
      <w:pPr>
        <w:pStyle w:val="SB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571C10" w:rsidRPr="00571C10" w:rsidRDefault="00571C10" w:rsidP="00571C10">
      <w:pPr>
        <w:pStyle w:val="SB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t xml:space="preserve">Gemäß </w:t>
      </w:r>
      <w:r w:rsidRPr="00571C10">
        <w:rPr>
          <w:rFonts w:asciiTheme="minorHAnsi" w:hAnsiTheme="minorHAnsi" w:cstheme="minorHAnsi"/>
          <w:bCs/>
          <w:sz w:val="22"/>
          <w:szCs w:val="22"/>
        </w:rPr>
        <w:t xml:space="preserve">§ 4 Abs. 2 </w:t>
      </w:r>
      <w:r w:rsidRPr="00571C10">
        <w:rPr>
          <w:rFonts w:asciiTheme="minorHAnsi" w:hAnsiTheme="minorHAnsi" w:cstheme="minorHAnsi"/>
          <w:sz w:val="22"/>
          <w:szCs w:val="22"/>
        </w:rPr>
        <w:t xml:space="preserve">BauGB werden Sie am Verfahren als Behörde oder sonstiger Träger öffentlicher Belange beteiligt. Die Beteiligung der Öffentlichkeit nach § 3 Abs. </w:t>
      </w:r>
      <w:r w:rsidR="00E27E42">
        <w:rPr>
          <w:rFonts w:asciiTheme="minorHAnsi" w:hAnsiTheme="minorHAnsi" w:cstheme="minorHAnsi"/>
          <w:sz w:val="22"/>
          <w:szCs w:val="22"/>
        </w:rPr>
        <w:t>2</w:t>
      </w:r>
      <w:r w:rsidRPr="00571C10">
        <w:rPr>
          <w:rFonts w:asciiTheme="minorHAnsi" w:hAnsiTheme="minorHAnsi" w:cstheme="minorHAnsi"/>
          <w:sz w:val="22"/>
          <w:szCs w:val="22"/>
        </w:rPr>
        <w:t xml:space="preserve"> BauGB erfolgt im Zeitraum vom </w:t>
      </w:r>
      <w:r w:rsidR="00BA48FF">
        <w:rPr>
          <w:rFonts w:asciiTheme="minorHAnsi" w:hAnsiTheme="minorHAnsi" w:cstheme="minorHAnsi"/>
          <w:sz w:val="22"/>
          <w:szCs w:val="22"/>
        </w:rPr>
        <w:t>0</w:t>
      </w:r>
      <w:r w:rsidR="00E27E42">
        <w:rPr>
          <w:rFonts w:asciiTheme="minorHAnsi" w:hAnsiTheme="minorHAnsi" w:cstheme="minorHAnsi"/>
          <w:sz w:val="22"/>
          <w:szCs w:val="22"/>
        </w:rPr>
        <w:t>1.12</w:t>
      </w:r>
      <w:r w:rsidR="00C505E5">
        <w:rPr>
          <w:rFonts w:asciiTheme="minorHAnsi" w:hAnsiTheme="minorHAnsi" w:cstheme="minorHAnsi"/>
          <w:sz w:val="22"/>
          <w:szCs w:val="22"/>
        </w:rPr>
        <w:t>.2017</w:t>
      </w:r>
      <w:r w:rsidRPr="00571C10">
        <w:rPr>
          <w:rFonts w:asciiTheme="minorHAnsi" w:hAnsiTheme="minorHAnsi" w:cstheme="minorHAnsi"/>
          <w:sz w:val="22"/>
          <w:szCs w:val="22"/>
        </w:rPr>
        <w:t xml:space="preserve"> bis </w:t>
      </w:r>
      <w:r w:rsidR="00BA48FF">
        <w:rPr>
          <w:rFonts w:asciiTheme="minorHAnsi" w:hAnsiTheme="minorHAnsi" w:cstheme="minorHAnsi"/>
          <w:sz w:val="22"/>
          <w:szCs w:val="22"/>
        </w:rPr>
        <w:t>0</w:t>
      </w:r>
      <w:r w:rsidR="00E27E42">
        <w:rPr>
          <w:rFonts w:asciiTheme="minorHAnsi" w:hAnsiTheme="minorHAnsi" w:cstheme="minorHAnsi"/>
          <w:sz w:val="22"/>
          <w:szCs w:val="22"/>
        </w:rPr>
        <w:t>5.01.2018</w:t>
      </w:r>
      <w:r w:rsidRPr="00571C10">
        <w:rPr>
          <w:rFonts w:asciiTheme="minorHAnsi" w:hAnsiTheme="minorHAnsi" w:cstheme="minorHAnsi"/>
          <w:sz w:val="22"/>
          <w:szCs w:val="22"/>
        </w:rPr>
        <w:t xml:space="preserve"> im Rathaus Brunnthal, Münchner Str. 5, Brunnthal, Zi. OG 02.</w:t>
      </w:r>
    </w:p>
    <w:p w:rsidR="0062662C" w:rsidRDefault="0062662C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t xml:space="preserve">Wir bitten Sie, </w:t>
      </w:r>
      <w:r w:rsidR="00944E13">
        <w:rPr>
          <w:rFonts w:asciiTheme="minorHAnsi" w:hAnsiTheme="minorHAnsi" w:cstheme="minorHAnsi"/>
          <w:sz w:val="22"/>
          <w:szCs w:val="22"/>
        </w:rPr>
        <w:t xml:space="preserve"> </w:t>
      </w:r>
      <w:r w:rsidRPr="00571C10">
        <w:rPr>
          <w:rFonts w:asciiTheme="minorHAnsi" w:hAnsiTheme="minorHAnsi" w:cstheme="minorHAnsi"/>
          <w:b/>
          <w:sz w:val="22"/>
          <w:szCs w:val="22"/>
        </w:rPr>
        <w:t xml:space="preserve">bis zum </w:t>
      </w:r>
      <w:r w:rsidR="00BA48FF">
        <w:rPr>
          <w:rFonts w:asciiTheme="minorHAnsi" w:hAnsiTheme="minorHAnsi" w:cstheme="minorHAnsi"/>
          <w:b/>
          <w:sz w:val="22"/>
          <w:szCs w:val="22"/>
        </w:rPr>
        <w:t>0</w:t>
      </w:r>
      <w:r w:rsidR="00E27E42">
        <w:rPr>
          <w:rFonts w:asciiTheme="minorHAnsi" w:hAnsiTheme="minorHAnsi" w:cstheme="minorHAnsi"/>
          <w:b/>
          <w:sz w:val="22"/>
          <w:szCs w:val="22"/>
        </w:rPr>
        <w:t>5.01.2018</w:t>
      </w:r>
      <w:r w:rsidRPr="00571C10">
        <w:rPr>
          <w:rFonts w:asciiTheme="minorHAnsi" w:hAnsiTheme="minorHAnsi" w:cstheme="minorHAnsi"/>
          <w:sz w:val="22"/>
          <w:szCs w:val="22"/>
        </w:rPr>
        <w:t xml:space="preserve"> Stellung zu nehmen und dafür das einschlägige Formblatt zu verwenden. </w:t>
      </w:r>
    </w:p>
    <w:p w:rsidR="00571C10" w:rsidRPr="00571C10" w:rsidRDefault="00571C10" w:rsidP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71C10" w:rsidRPr="00571C10" w:rsidRDefault="00571C10" w:rsidP="00571C10">
      <w:pPr>
        <w:pStyle w:val="SB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571C10">
        <w:rPr>
          <w:rFonts w:asciiTheme="minorHAnsi" w:hAnsiTheme="minorHAnsi" w:cstheme="minorHAnsi"/>
          <w:sz w:val="22"/>
          <w:szCs w:val="22"/>
        </w:rPr>
        <w:t>Der Entwurf des Bebauungsplanes nebst Begründung und Anlagen liegt unter folgender Adresse auf unserer Internetseite:</w:t>
      </w:r>
    </w:p>
    <w:p w:rsidR="00571C10" w:rsidRPr="00571C10" w:rsidRDefault="00571C10" w:rsidP="00571C10">
      <w:pPr>
        <w:pStyle w:val="SB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647745" w:rsidRDefault="00FD1D88" w:rsidP="00D40956">
      <w:pPr>
        <w:tabs>
          <w:tab w:val="left" w:pos="1800"/>
        </w:tabs>
        <w:autoSpaceDE w:val="0"/>
        <w:autoSpaceDN w:val="0"/>
        <w:adjustRightInd w:val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  <w:hyperlink r:id="rId7" w:history="1">
        <w:r w:rsidR="00D40956" w:rsidRPr="00C66B1C">
          <w:rPr>
            <w:rStyle w:val="Hyperlink"/>
            <w:rFonts w:asciiTheme="minorHAnsi" w:hAnsiTheme="minorHAnsi" w:cstheme="minorHAnsi"/>
            <w:sz w:val="22"/>
            <w:szCs w:val="22"/>
          </w:rPr>
          <w:t>http://www.brunnthal.de/Rathaus/Baurecht/Aktuelle</w:t>
        </w:r>
      </w:hyperlink>
      <w:r w:rsidR="00D40956">
        <w:rPr>
          <w:rFonts w:asciiTheme="minorHAnsi" w:hAnsiTheme="minorHAnsi" w:cstheme="minorHAnsi"/>
          <w:sz w:val="22"/>
          <w:szCs w:val="22"/>
        </w:rPr>
        <w:t xml:space="preserve"> Verfahren</w:t>
      </w:r>
    </w:p>
    <w:p w:rsidR="00D40956" w:rsidRPr="00571C10" w:rsidRDefault="00D40956" w:rsidP="00D40956">
      <w:pPr>
        <w:tabs>
          <w:tab w:val="left" w:pos="1800"/>
        </w:tabs>
        <w:autoSpaceDE w:val="0"/>
        <w:autoSpaceDN w:val="0"/>
        <w:adjustRightInd w:val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</w:p>
    <w:p w:rsidR="00E27E42" w:rsidRDefault="00E27E42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07C65" w:rsidRPr="00236418" w:rsidRDefault="00E27E42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307C65" w:rsidRPr="00236418">
        <w:rPr>
          <w:rFonts w:asciiTheme="minorHAnsi" w:hAnsiTheme="minorHAnsi" w:cstheme="minorHAnsi"/>
          <w:sz w:val="22"/>
          <w:szCs w:val="22"/>
        </w:rPr>
        <w:t>ür Fragen stehe</w:t>
      </w:r>
      <w:r w:rsidR="0062662C">
        <w:rPr>
          <w:rFonts w:asciiTheme="minorHAnsi" w:hAnsiTheme="minorHAnsi" w:cstheme="minorHAnsi"/>
          <w:sz w:val="22"/>
          <w:szCs w:val="22"/>
        </w:rPr>
        <w:t>n wir I</w:t>
      </w:r>
      <w:r w:rsidR="00307C65" w:rsidRPr="00236418">
        <w:rPr>
          <w:rFonts w:asciiTheme="minorHAnsi" w:hAnsiTheme="minorHAnsi" w:cstheme="minorHAnsi"/>
          <w:sz w:val="22"/>
          <w:szCs w:val="22"/>
        </w:rPr>
        <w:t>hnen gerne zur Verfügung.</w:t>
      </w:r>
    </w:p>
    <w:p w:rsidR="002B41F5" w:rsidRDefault="002B41F5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27E42" w:rsidRPr="00236418" w:rsidRDefault="00E27E42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07C65" w:rsidRPr="00236418" w:rsidRDefault="00307C65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6418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307C65" w:rsidRPr="00236418" w:rsidRDefault="00571C10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6418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463C4" wp14:editId="6DD43F40">
                <wp:simplePos x="0" y="0"/>
                <wp:positionH relativeFrom="column">
                  <wp:posOffset>3406140</wp:posOffset>
                </wp:positionH>
                <wp:positionV relativeFrom="paragraph">
                  <wp:posOffset>12700</wp:posOffset>
                </wp:positionV>
                <wp:extent cx="2756535" cy="699135"/>
                <wp:effectExtent l="0" t="0" r="24765" b="247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3D0" w:rsidRPr="007E105C" w:rsidRDefault="001B43D0" w:rsidP="00F83BFD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63C4" id="Textfeld 2" o:spid="_x0000_s1027" type="#_x0000_t202" style="position:absolute;margin-left:268.2pt;margin-top:1pt;width:217.0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" strokecolor="white [3212]">
                <v:textbox>
                  <w:txbxContent>
                    <w:p w:rsidR="001B43D0" w:rsidRPr="007E105C" w:rsidRDefault="001B43D0" w:rsidP="00F83BFD">
                      <w:pPr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C65" w:rsidRPr="00236418" w:rsidRDefault="00307C65">
      <w:pPr>
        <w:pStyle w:val="Standard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07C65" w:rsidRPr="004B69C1" w:rsidRDefault="0062662C">
      <w:pPr>
        <w:pStyle w:val="Standard1"/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Englbrecht</w:t>
      </w:r>
    </w:p>
    <w:sectPr w:rsidR="00307C65" w:rsidRPr="004B69C1" w:rsidSect="000D4E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366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D0" w:rsidRDefault="001B43D0" w:rsidP="00CF687E">
      <w:r>
        <w:separator/>
      </w:r>
    </w:p>
  </w:endnote>
  <w:endnote w:type="continuationSeparator" w:id="0">
    <w:p w:rsidR="001B43D0" w:rsidRDefault="001B43D0" w:rsidP="00CF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aslon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D0" w:rsidRPr="007B0860" w:rsidRDefault="001B43D0" w:rsidP="00150A85">
    <w:pPr>
      <w:pStyle w:val="Fuzeile"/>
      <w:rPr>
        <w:b/>
        <w:sz w:val="16"/>
        <w:szCs w:val="16"/>
      </w:rPr>
    </w:pPr>
    <w:r w:rsidRPr="003F1A98">
      <w:rPr>
        <w:sz w:val="16"/>
        <w:szCs w:val="16"/>
      </w:rPr>
      <w:t xml:space="preserve">Raiffeisenbank </w:t>
    </w:r>
    <w:r>
      <w:rPr>
        <w:sz w:val="16"/>
        <w:szCs w:val="16"/>
      </w:rPr>
      <w:t xml:space="preserve">Höhenkirchen      BLZ 701 69 402         </w:t>
    </w:r>
    <w:r w:rsidRPr="003F1A98">
      <w:rPr>
        <w:sz w:val="16"/>
        <w:szCs w:val="16"/>
      </w:rPr>
      <w:t>Konto 200 220</w:t>
    </w:r>
    <w:r>
      <w:rPr>
        <w:b/>
        <w:sz w:val="16"/>
        <w:szCs w:val="16"/>
      </w:rPr>
      <w:t xml:space="preserve">               H</w:t>
    </w:r>
    <w:r w:rsidRPr="007B0860">
      <w:rPr>
        <w:b/>
        <w:sz w:val="16"/>
        <w:szCs w:val="16"/>
      </w:rPr>
      <w:t>ausanschrift: Münchner Str.5, 856</w:t>
    </w:r>
    <w:r>
      <w:rPr>
        <w:b/>
        <w:sz w:val="16"/>
        <w:szCs w:val="16"/>
      </w:rPr>
      <w:t xml:space="preserve">49 Brunnthal, Landkreis München </w:t>
    </w:r>
    <w:r w:rsidRPr="003F1A98">
      <w:rPr>
        <w:sz w:val="16"/>
        <w:szCs w:val="16"/>
      </w:rPr>
      <w:t xml:space="preserve">Kreissparkasse </w:t>
    </w:r>
    <w:r>
      <w:rPr>
        <w:sz w:val="16"/>
        <w:szCs w:val="16"/>
      </w:rPr>
      <w:t xml:space="preserve">Starnberg-Mchn. </w:t>
    </w:r>
    <w:r w:rsidRPr="003F1A98">
      <w:rPr>
        <w:sz w:val="16"/>
        <w:szCs w:val="16"/>
      </w:rPr>
      <w:t xml:space="preserve">BLZ 702 501 50   </w:t>
    </w:r>
    <w:r>
      <w:rPr>
        <w:sz w:val="16"/>
        <w:szCs w:val="16"/>
      </w:rPr>
      <w:t xml:space="preserve">      </w:t>
    </w:r>
    <w:r w:rsidRPr="003F1A98">
      <w:rPr>
        <w:sz w:val="16"/>
        <w:szCs w:val="16"/>
      </w:rPr>
      <w:t>Konto 100 758 374</w:t>
    </w:r>
    <w:r>
      <w:rPr>
        <w:b/>
        <w:sz w:val="16"/>
        <w:szCs w:val="16"/>
      </w:rPr>
      <w:t xml:space="preserve">        </w:t>
    </w:r>
    <w:r w:rsidRPr="007B0860">
      <w:rPr>
        <w:b/>
        <w:sz w:val="16"/>
        <w:szCs w:val="16"/>
      </w:rPr>
      <w:t>Tel: 08102 890-0, Fax: 08102 890-99, Mail: poststelle@brunnthal.bayern.de</w:t>
    </w:r>
  </w:p>
  <w:p w:rsidR="001B43D0" w:rsidRPr="007B0860" w:rsidRDefault="001B43D0" w:rsidP="00150A85">
    <w:pPr>
      <w:pStyle w:val="Fuzeile"/>
      <w:rPr>
        <w:b/>
        <w:sz w:val="16"/>
        <w:szCs w:val="16"/>
      </w:rPr>
    </w:pPr>
    <w:r w:rsidRPr="003F1A98">
      <w:rPr>
        <w:sz w:val="16"/>
        <w:szCs w:val="16"/>
      </w:rPr>
      <w:t xml:space="preserve">Postbank München                     </w:t>
    </w:r>
    <w:r>
      <w:rPr>
        <w:sz w:val="16"/>
        <w:szCs w:val="16"/>
      </w:rPr>
      <w:t xml:space="preserve">   </w:t>
    </w:r>
    <w:r w:rsidRPr="003F1A98">
      <w:rPr>
        <w:sz w:val="16"/>
        <w:szCs w:val="16"/>
      </w:rPr>
      <w:t xml:space="preserve">BLZ 700 100 80  </w:t>
    </w:r>
    <w:r>
      <w:rPr>
        <w:sz w:val="16"/>
        <w:szCs w:val="16"/>
      </w:rPr>
      <w:t xml:space="preserve">  </w:t>
    </w:r>
    <w:r w:rsidRPr="003F1A98">
      <w:rPr>
        <w:sz w:val="16"/>
        <w:szCs w:val="16"/>
      </w:rPr>
      <w:t xml:space="preserve"> </w:t>
    </w:r>
    <w:r>
      <w:rPr>
        <w:sz w:val="16"/>
        <w:szCs w:val="16"/>
      </w:rPr>
      <w:t xml:space="preserve">    </w:t>
    </w:r>
    <w:r w:rsidRPr="003F1A98">
      <w:rPr>
        <w:sz w:val="16"/>
        <w:szCs w:val="16"/>
      </w:rPr>
      <w:t>Konto 55 749 809</w:t>
    </w:r>
    <w:r w:rsidRPr="007B0860">
      <w:rPr>
        <w:b/>
        <w:sz w:val="16"/>
        <w:szCs w:val="16"/>
      </w:rPr>
      <w:t xml:space="preserve">        </w:t>
    </w:r>
    <w:r>
      <w:rPr>
        <w:b/>
        <w:sz w:val="16"/>
        <w:szCs w:val="16"/>
      </w:rPr>
      <w:t xml:space="preserve">  </w:t>
    </w:r>
    <w:r w:rsidRPr="007B0860">
      <w:rPr>
        <w:b/>
        <w:sz w:val="16"/>
        <w:szCs w:val="16"/>
      </w:rPr>
      <w:t>Öffnungszeiten: Mo</w:t>
    </w:r>
    <w:r>
      <w:rPr>
        <w:b/>
        <w:sz w:val="16"/>
        <w:szCs w:val="16"/>
      </w:rPr>
      <w:t>.</w:t>
    </w:r>
    <w:r w:rsidRPr="007B0860">
      <w:rPr>
        <w:b/>
        <w:sz w:val="16"/>
        <w:szCs w:val="16"/>
      </w:rPr>
      <w:t xml:space="preserve"> – Fr</w:t>
    </w:r>
    <w:r>
      <w:rPr>
        <w:b/>
        <w:sz w:val="16"/>
        <w:szCs w:val="16"/>
      </w:rPr>
      <w:t>.</w:t>
    </w:r>
    <w:r w:rsidRPr="007B0860">
      <w:rPr>
        <w:b/>
        <w:sz w:val="16"/>
        <w:szCs w:val="16"/>
      </w:rPr>
      <w:t xml:space="preserve"> 8:00 – 12:00 Uhr, Mi. 16:00 – 18:00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D0" w:rsidRPr="007B0860" w:rsidRDefault="001B43D0" w:rsidP="000D4EB3">
    <w:pPr>
      <w:pStyle w:val="Fuzeile"/>
      <w:tabs>
        <w:tab w:val="left" w:pos="1276"/>
        <w:tab w:val="left" w:pos="1560"/>
        <w:tab w:val="left" w:pos="2694"/>
        <w:tab w:val="left" w:pos="4962"/>
      </w:tabs>
      <w:ind w:left="-709"/>
      <w:rPr>
        <w:b/>
        <w:sz w:val="16"/>
        <w:szCs w:val="16"/>
      </w:rPr>
    </w:pPr>
    <w:r w:rsidRPr="003F1A98">
      <w:rPr>
        <w:sz w:val="16"/>
        <w:szCs w:val="16"/>
      </w:rPr>
      <w:t xml:space="preserve">Raiffeisenbank </w:t>
    </w:r>
    <w:r>
      <w:rPr>
        <w:sz w:val="16"/>
        <w:szCs w:val="16"/>
      </w:rPr>
      <w:t xml:space="preserve">Höhenkirchen </w:t>
    </w:r>
    <w:r>
      <w:rPr>
        <w:sz w:val="16"/>
        <w:szCs w:val="16"/>
      </w:rPr>
      <w:tab/>
    </w:r>
    <w:r>
      <w:rPr>
        <w:sz w:val="16"/>
        <w:szCs w:val="16"/>
      </w:rPr>
      <w:tab/>
      <w:t>BLZ 701 69 402</w:t>
    </w:r>
    <w:r>
      <w:rPr>
        <w:sz w:val="16"/>
        <w:szCs w:val="16"/>
      </w:rPr>
      <w:tab/>
    </w:r>
    <w:r w:rsidRPr="003F1A98">
      <w:rPr>
        <w:sz w:val="16"/>
        <w:szCs w:val="16"/>
      </w:rPr>
      <w:t>Konto 200 220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H</w:t>
    </w:r>
    <w:r w:rsidRPr="007B0860">
      <w:rPr>
        <w:b/>
        <w:sz w:val="16"/>
        <w:szCs w:val="16"/>
      </w:rPr>
      <w:t>ausanschrift: Münchner Str.5, 856</w:t>
    </w:r>
    <w:r>
      <w:rPr>
        <w:b/>
        <w:sz w:val="16"/>
        <w:szCs w:val="16"/>
      </w:rPr>
      <w:t xml:space="preserve">49 Brunnthal, Landkreis München </w:t>
    </w:r>
    <w:r w:rsidRPr="003F1A98">
      <w:rPr>
        <w:sz w:val="16"/>
        <w:szCs w:val="16"/>
      </w:rPr>
      <w:t xml:space="preserve">Kreissparkasse </w:t>
    </w:r>
    <w:r>
      <w:rPr>
        <w:sz w:val="16"/>
        <w:szCs w:val="16"/>
      </w:rPr>
      <w:t>München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1A98">
      <w:rPr>
        <w:sz w:val="16"/>
        <w:szCs w:val="16"/>
      </w:rPr>
      <w:t>BLZ 702 501 50</w:t>
    </w:r>
    <w:r>
      <w:rPr>
        <w:sz w:val="16"/>
        <w:szCs w:val="16"/>
      </w:rPr>
      <w:tab/>
    </w:r>
    <w:r w:rsidRPr="003F1A98">
      <w:rPr>
        <w:sz w:val="16"/>
        <w:szCs w:val="16"/>
      </w:rPr>
      <w:t>Konto 100 758 374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B0860">
      <w:rPr>
        <w:b/>
        <w:sz w:val="16"/>
        <w:szCs w:val="16"/>
      </w:rPr>
      <w:t>Tel: 08102 890-0, Fax: 08102 890-99, Mail: poststelle@brunnthal.bayern.de</w:t>
    </w:r>
  </w:p>
  <w:p w:rsidR="001B43D0" w:rsidRPr="006C1C75" w:rsidRDefault="001B43D0" w:rsidP="000D4EB3">
    <w:pPr>
      <w:pStyle w:val="Fuzeile"/>
      <w:tabs>
        <w:tab w:val="left" w:pos="1560"/>
        <w:tab w:val="left" w:pos="2694"/>
        <w:tab w:val="left" w:pos="4962"/>
      </w:tabs>
      <w:ind w:left="-709"/>
      <w:rPr>
        <w:b/>
        <w:sz w:val="16"/>
        <w:szCs w:val="16"/>
      </w:rPr>
    </w:pPr>
    <w:r w:rsidRPr="003F1A98">
      <w:rPr>
        <w:sz w:val="16"/>
        <w:szCs w:val="16"/>
      </w:rPr>
      <w:t>Postbank München</w:t>
    </w:r>
    <w:r>
      <w:rPr>
        <w:sz w:val="16"/>
        <w:szCs w:val="16"/>
      </w:rPr>
      <w:tab/>
    </w:r>
    <w:r w:rsidRPr="003F1A98">
      <w:rPr>
        <w:sz w:val="16"/>
        <w:szCs w:val="16"/>
      </w:rPr>
      <w:t>BLZ 700 100 80</w:t>
    </w:r>
    <w:r>
      <w:rPr>
        <w:sz w:val="16"/>
        <w:szCs w:val="16"/>
      </w:rPr>
      <w:tab/>
    </w:r>
    <w:r w:rsidRPr="003F1A98">
      <w:rPr>
        <w:sz w:val="16"/>
        <w:szCs w:val="16"/>
      </w:rPr>
      <w:t>Konto 55 749 809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B0860">
      <w:rPr>
        <w:b/>
        <w:sz w:val="16"/>
        <w:szCs w:val="16"/>
      </w:rPr>
      <w:t>Öffnungszeiten: Mo</w:t>
    </w:r>
    <w:r>
      <w:rPr>
        <w:b/>
        <w:sz w:val="16"/>
        <w:szCs w:val="16"/>
      </w:rPr>
      <w:t>.</w:t>
    </w:r>
    <w:r w:rsidRPr="007B0860">
      <w:rPr>
        <w:b/>
        <w:sz w:val="16"/>
        <w:szCs w:val="16"/>
      </w:rPr>
      <w:t xml:space="preserve"> – Fr</w:t>
    </w:r>
    <w:r>
      <w:rPr>
        <w:b/>
        <w:sz w:val="16"/>
        <w:szCs w:val="16"/>
      </w:rPr>
      <w:t>.</w:t>
    </w:r>
    <w:r w:rsidRPr="007B0860">
      <w:rPr>
        <w:b/>
        <w:sz w:val="16"/>
        <w:szCs w:val="16"/>
      </w:rPr>
      <w:t xml:space="preserve"> 8:00 – 12:00 Uhr, Mi. 16:00 – 18:00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D0" w:rsidRDefault="001B43D0" w:rsidP="00CF687E">
      <w:r>
        <w:separator/>
      </w:r>
    </w:p>
  </w:footnote>
  <w:footnote w:type="continuationSeparator" w:id="0">
    <w:p w:rsidR="001B43D0" w:rsidRDefault="001B43D0" w:rsidP="00CF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75200"/>
      <w:docPartObj>
        <w:docPartGallery w:val="Page Numbers (Top of Page)"/>
        <w:docPartUnique/>
      </w:docPartObj>
    </w:sdtPr>
    <w:sdtContent>
      <w:p w:rsidR="001B43D0" w:rsidRDefault="001B43D0" w:rsidP="006C1C75">
        <w:pPr>
          <w:pStyle w:val="Kopfzeile"/>
          <w:tabs>
            <w:tab w:val="left" w:pos="4024"/>
            <w:tab w:val="center" w:pos="4986"/>
          </w:tabs>
        </w:pPr>
        <w:r>
          <w:tab/>
        </w:r>
        <w:r>
          <w:tab/>
        </w:r>
        <w:r>
          <w:tab/>
        </w:r>
        <w:r w:rsidRPr="006C1C75">
          <w:rPr>
            <w:sz w:val="16"/>
            <w:szCs w:val="16"/>
          </w:rPr>
          <w:fldChar w:fldCharType="begin"/>
        </w:r>
        <w:r w:rsidRPr="006C1C75">
          <w:rPr>
            <w:sz w:val="16"/>
            <w:szCs w:val="16"/>
          </w:rPr>
          <w:instrText>PAGE   \* MERGEFORMAT</w:instrText>
        </w:r>
        <w:r w:rsidRPr="006C1C7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6C1C75">
          <w:rPr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D0" w:rsidRPr="00150A85" w:rsidRDefault="001B43D0" w:rsidP="00E23EF2">
    <w:pPr>
      <w:pStyle w:val="Kopfzeile"/>
      <w:rPr>
        <w:b/>
        <w:sz w:val="56"/>
        <w:szCs w:val="56"/>
      </w:rPr>
    </w:pPr>
    <w:r w:rsidRPr="00150A85">
      <w:rPr>
        <w:noProof/>
        <w:sz w:val="56"/>
        <w:szCs w:val="56"/>
        <w:lang w:eastAsia="de-DE"/>
      </w:rPr>
      <w:drawing>
        <wp:anchor distT="0" distB="0" distL="114300" distR="114300" simplePos="0" relativeHeight="251660288" behindDoc="0" locked="0" layoutInCell="1" allowOverlap="1" wp14:anchorId="5529090F" wp14:editId="224D76A4">
          <wp:simplePos x="0" y="0"/>
          <wp:positionH relativeFrom="column">
            <wp:posOffset>4446227</wp:posOffset>
          </wp:positionH>
          <wp:positionV relativeFrom="paragraph">
            <wp:posOffset>-311043</wp:posOffset>
          </wp:positionV>
          <wp:extent cx="1024511" cy="1113957"/>
          <wp:effectExtent l="0" t="0" r="4445" b="0"/>
          <wp:wrapNone/>
          <wp:docPr id="10" name="Grafik 10" descr="Gemeinde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indewap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511" cy="111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Gemeinde Brunnthal</w:t>
    </w:r>
  </w:p>
  <w:p w:rsidR="001B43D0" w:rsidRDefault="001B43D0" w:rsidP="00E23EF2">
    <w:pPr>
      <w:pStyle w:val="Kopfzeile"/>
    </w:pPr>
    <w:r>
      <w:t xml:space="preserve">                                                                                        </w:t>
    </w:r>
  </w:p>
  <w:p w:rsidR="001B43D0" w:rsidRDefault="001B43D0" w:rsidP="000D4EB3">
    <w:pPr>
      <w:pStyle w:val="Kopfzeile"/>
      <w:tabs>
        <w:tab w:val="clear" w:pos="4536"/>
        <w:tab w:val="clear" w:pos="9072"/>
        <w:tab w:val="left" w:pos="5569"/>
      </w:tabs>
    </w:pPr>
    <w:r>
      <w:tab/>
    </w:r>
  </w:p>
  <w:p w:rsidR="001B43D0" w:rsidRDefault="001B43D0" w:rsidP="00E23EF2">
    <w:pPr>
      <w:pStyle w:val="Kopfzeile"/>
    </w:pPr>
    <w:r>
      <w:t xml:space="preserve">                                                                             </w:t>
    </w:r>
    <w:r>
      <w:tab/>
      <w:t xml:space="preserve">                                                              www.brunnthal.de</w:t>
    </w:r>
  </w:p>
  <w:p w:rsidR="001B43D0" w:rsidRDefault="001B43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textFile"/>
    <w:connectString w:val=""/>
    <w:query w:val="SELECT * FROM M:\Amt 3 (Bauverwaltung)\6102-Bebauungspläne\000 Formblätter\Behördenbeteiligung\Brunnthal_Behörden Internet Datenquelle für Brief_ueberarbeitet.docx"/>
    <w:dataSource r:id="rId2"/>
    <w:odso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3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B"/>
    <w:rsid w:val="00013A87"/>
    <w:rsid w:val="00041382"/>
    <w:rsid w:val="00051A7C"/>
    <w:rsid w:val="00081E19"/>
    <w:rsid w:val="00087830"/>
    <w:rsid w:val="000D4EB3"/>
    <w:rsid w:val="001029FE"/>
    <w:rsid w:val="001173B4"/>
    <w:rsid w:val="001266BE"/>
    <w:rsid w:val="00150A85"/>
    <w:rsid w:val="00151AAE"/>
    <w:rsid w:val="00153BC6"/>
    <w:rsid w:val="00163820"/>
    <w:rsid w:val="001A3AA9"/>
    <w:rsid w:val="001B43D0"/>
    <w:rsid w:val="002356C3"/>
    <w:rsid w:val="00236418"/>
    <w:rsid w:val="002461EC"/>
    <w:rsid w:val="00264062"/>
    <w:rsid w:val="002B31EB"/>
    <w:rsid w:val="002B41F5"/>
    <w:rsid w:val="002D212D"/>
    <w:rsid w:val="00307C65"/>
    <w:rsid w:val="00356A50"/>
    <w:rsid w:val="003809B9"/>
    <w:rsid w:val="00393621"/>
    <w:rsid w:val="003B226A"/>
    <w:rsid w:val="003B493B"/>
    <w:rsid w:val="003E31BA"/>
    <w:rsid w:val="003F1A98"/>
    <w:rsid w:val="0040300F"/>
    <w:rsid w:val="004A09D0"/>
    <w:rsid w:val="004A4C15"/>
    <w:rsid w:val="004A519F"/>
    <w:rsid w:val="004B35CB"/>
    <w:rsid w:val="004B69C1"/>
    <w:rsid w:val="0055722A"/>
    <w:rsid w:val="00571C10"/>
    <w:rsid w:val="005748A7"/>
    <w:rsid w:val="005A7D31"/>
    <w:rsid w:val="005D52EF"/>
    <w:rsid w:val="00614A5B"/>
    <w:rsid w:val="0062662C"/>
    <w:rsid w:val="00647745"/>
    <w:rsid w:val="00682239"/>
    <w:rsid w:val="006C1C75"/>
    <w:rsid w:val="006E0305"/>
    <w:rsid w:val="006F3FC9"/>
    <w:rsid w:val="0070000B"/>
    <w:rsid w:val="00717E8F"/>
    <w:rsid w:val="00772840"/>
    <w:rsid w:val="007B0860"/>
    <w:rsid w:val="007E105C"/>
    <w:rsid w:val="00840EB6"/>
    <w:rsid w:val="00845AFA"/>
    <w:rsid w:val="00873878"/>
    <w:rsid w:val="00874660"/>
    <w:rsid w:val="008835DF"/>
    <w:rsid w:val="00883FC2"/>
    <w:rsid w:val="00894CAA"/>
    <w:rsid w:val="008B08BB"/>
    <w:rsid w:val="008B6084"/>
    <w:rsid w:val="008C5E04"/>
    <w:rsid w:val="008D2914"/>
    <w:rsid w:val="009368EA"/>
    <w:rsid w:val="00944E13"/>
    <w:rsid w:val="009F0A4B"/>
    <w:rsid w:val="00A77038"/>
    <w:rsid w:val="00A839A1"/>
    <w:rsid w:val="00B13F81"/>
    <w:rsid w:val="00B8413D"/>
    <w:rsid w:val="00B85136"/>
    <w:rsid w:val="00BA48FF"/>
    <w:rsid w:val="00BB7DFD"/>
    <w:rsid w:val="00BD7EE6"/>
    <w:rsid w:val="00BE2B42"/>
    <w:rsid w:val="00C11131"/>
    <w:rsid w:val="00C30366"/>
    <w:rsid w:val="00C505E5"/>
    <w:rsid w:val="00C74FDE"/>
    <w:rsid w:val="00C816D0"/>
    <w:rsid w:val="00C840CE"/>
    <w:rsid w:val="00C8449A"/>
    <w:rsid w:val="00CB697E"/>
    <w:rsid w:val="00CF42C4"/>
    <w:rsid w:val="00CF687E"/>
    <w:rsid w:val="00D40956"/>
    <w:rsid w:val="00D91191"/>
    <w:rsid w:val="00DA1002"/>
    <w:rsid w:val="00DE29F5"/>
    <w:rsid w:val="00E23EF2"/>
    <w:rsid w:val="00E27E42"/>
    <w:rsid w:val="00E5565A"/>
    <w:rsid w:val="00EB629F"/>
    <w:rsid w:val="00ED31A3"/>
    <w:rsid w:val="00EF418B"/>
    <w:rsid w:val="00F60EAB"/>
    <w:rsid w:val="00F83BFD"/>
    <w:rsid w:val="00F87AD4"/>
    <w:rsid w:val="00FA2AAE"/>
    <w:rsid w:val="00FD1D88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349460"/>
  <w15:docId w15:val="{6F134210-AC32-4D35-871E-9DF4FEC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87E"/>
    <w:pPr>
      <w:spacing w:after="0" w:line="240" w:lineRule="auto"/>
      <w:ind w:left="510"/>
    </w:pPr>
    <w:rPr>
      <w:rFonts w:ascii="ACaslon Regular" w:eastAsia="Times New Roman" w:hAnsi="ACaslon Regula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87E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F687E"/>
  </w:style>
  <w:style w:type="paragraph" w:styleId="Fuzeile">
    <w:name w:val="footer"/>
    <w:basedOn w:val="Standard"/>
    <w:link w:val="FuzeileZchn"/>
    <w:uiPriority w:val="99"/>
    <w:unhideWhenUsed/>
    <w:rsid w:val="00CF687E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F68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87E"/>
    <w:pPr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87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CF687E"/>
    <w:pPr>
      <w:spacing w:after="0" w:line="360" w:lineRule="auto"/>
    </w:pPr>
    <w:rPr>
      <w:rFonts w:ascii="Arial" w:eastAsia="Times New Roman" w:hAnsi="Arial" w:cs="Times New Roman"/>
      <w:noProof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B31E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936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0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">
    <w:name w:val="AR"/>
    <w:basedOn w:val="Standard"/>
    <w:rsid w:val="00264062"/>
    <w:pPr>
      <w:tabs>
        <w:tab w:val="left" w:pos="7201"/>
      </w:tabs>
      <w:spacing w:before="720" w:after="240"/>
    </w:pPr>
  </w:style>
  <w:style w:type="paragraph" w:customStyle="1" w:styleId="SB">
    <w:name w:val="SB"/>
    <w:basedOn w:val="AR"/>
    <w:rsid w:val="00571C10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unnthal.de/Rathaus/Baurecht/Aktuel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M:\Amt%203%20(Bauverwaltung)\6102-Bebauungspl&#228;ne\000%20Formbl&#228;tter\Beh&#246;rdenbeteiligung\Brunnthal_Beh&#246;rden%20Internet%20Datenquelle%20f&#252;r%20Brief_ueberarbeitet.docx" TargetMode="External"/><Relationship Id="rId1" Type="http://schemas.openxmlformats.org/officeDocument/2006/relationships/attachedTemplate" Target="file:///C:\Users\gl.GDE-BRUNNTHAL\AppData\Local\Microsoft\Windows\Temporary%20Internet%20Files\Content.Outlook\AG50BJMQ\Gemeinde%20Brunnthal%20Briefformular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9B62-E465-4842-88E8-7485E70B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Gemeinde Brunnthal Briefformular (2)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Siegfried Hofmann</dc:creator>
  <cp:lastModifiedBy>Englbrecht Tanja</cp:lastModifiedBy>
  <cp:revision>6</cp:revision>
  <cp:lastPrinted>2017-11-27T07:15:00Z</cp:lastPrinted>
  <dcterms:created xsi:type="dcterms:W3CDTF">2017-04-18T08:32:00Z</dcterms:created>
  <dcterms:modified xsi:type="dcterms:W3CDTF">2017-11-27T07:27:00Z</dcterms:modified>
</cp:coreProperties>
</file>